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-199" w:rightChars="-95"/>
        <w:jc w:val="center"/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val="en-US" w:eastAsia="zh-CN"/>
        </w:rPr>
        <w:t xml:space="preserve"> 新城低段语文组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“悦”读分享方案</w:t>
      </w:r>
    </w:p>
    <w:p>
      <w:pPr>
        <w:spacing w:line="640" w:lineRule="exact"/>
        <w:ind w:right="-199" w:rightChars="-95"/>
        <w:jc w:val="center"/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</w:pPr>
      <w:bookmarkStart w:id="2" w:name="_GoBack"/>
      <w:bookmarkEnd w:id="2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学校工作安排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sz w:val="32"/>
          <w:szCs w:val="32"/>
        </w:rPr>
        <w:t>为搭建区域性读书交流平台，引导教师养成阅读和分享的习惯，提高教师的专业素养与文化内涵，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在本教研组开展“悦”读分享活动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spacing w:line="560" w:lineRule="exact"/>
        <w:ind w:firstLine="640"/>
        <w:rPr>
          <w:rFonts w:hint="eastAsia" w:ascii="仿宋_GB2312" w:hAnsi="仿宋" w:eastAsia="仿宋_GB2312"/>
          <w:bCs/>
          <w:sz w:val="32"/>
          <w:szCs w:val="32"/>
        </w:rPr>
      </w:pPr>
      <w:bookmarkStart w:id="0" w:name="_Hlk93656483"/>
      <w:bookmarkStart w:id="1" w:name="_Hlk93658064"/>
      <w:r>
        <w:rPr>
          <w:rFonts w:hint="eastAsia" w:ascii="仿宋_GB2312" w:hAnsi="仿宋" w:eastAsia="仿宋_GB2312"/>
          <w:bCs/>
          <w:sz w:val="32"/>
          <w:szCs w:val="32"/>
        </w:rPr>
        <w:t>未来，我们怎样做教师</w:t>
      </w:r>
      <w:bookmarkEnd w:id="0"/>
      <w:bookmarkEnd w:id="1"/>
    </w:p>
    <w:p>
      <w:pPr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二、活动目的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创设“好读书、读好书”的良好氛围，</w:t>
      </w:r>
      <w:r>
        <w:rPr>
          <w:rFonts w:hint="eastAsia" w:ascii="仿宋_GB2312" w:eastAsia="仿宋_GB2312"/>
          <w:sz w:val="32"/>
          <w:szCs w:val="32"/>
        </w:rPr>
        <w:t>着眼未来教育，探寻教育发展之路，培育教师素养基因。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2.搭建区域阅读交流平台，转变教师阅读方式，充分利用现代教育技术，提供教师更多元的专业化阅读路径。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开展“未来教育”主题“悦”读分享系列活动，拓展教师阅读视角，丰富教师阅读体验，提升教师专业素质。</w:t>
      </w:r>
    </w:p>
    <w:p>
      <w:pPr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三、活动对象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新城低段语文组全体</w:t>
      </w:r>
      <w:r>
        <w:rPr>
          <w:rFonts w:hint="eastAsia" w:ascii="仿宋_GB2312" w:hAnsi="仿宋" w:eastAsia="仿宋_GB2312"/>
          <w:bCs/>
          <w:sz w:val="32"/>
          <w:szCs w:val="32"/>
        </w:rPr>
        <w:t>教师</w:t>
      </w:r>
    </w:p>
    <w:p>
      <w:pPr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四、活动时间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下午4：00</w:t>
      </w:r>
    </w:p>
    <w:p>
      <w:pPr>
        <w:widowControl/>
        <w:numPr>
          <w:ilvl w:val="0"/>
          <w:numId w:val="0"/>
        </w:numPr>
        <w:spacing w:line="560" w:lineRule="exact"/>
        <w:ind w:left="630" w:leftChars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地点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101教室</w:t>
      </w:r>
    </w:p>
    <w:p>
      <w:pPr>
        <w:spacing w:line="560" w:lineRule="exact"/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活动流程</w:t>
      </w:r>
    </w:p>
    <w:p>
      <w:pPr>
        <w:spacing w:line="560" w:lineRule="exact"/>
        <w:ind w:firstLine="640"/>
        <w:rPr>
          <w:rFonts w:hint="eastAsia" w:ascii="楷体_GB2312" w:hAnsi="仿宋" w:eastAsia="楷体_GB2312" w:cs="黑体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黑体"/>
          <w:b/>
          <w:bCs/>
          <w:sz w:val="32"/>
          <w:szCs w:val="32"/>
        </w:rPr>
        <w:t>1.</w:t>
      </w:r>
      <w:r>
        <w:rPr>
          <w:rFonts w:hint="eastAsia" w:ascii="楷体_GB2312" w:hAnsi="仿宋" w:eastAsia="楷体_GB2312" w:cs="黑体"/>
          <w:b/>
          <w:bCs/>
          <w:sz w:val="32"/>
          <w:szCs w:val="32"/>
          <w:lang w:val="en-US" w:eastAsia="zh-CN"/>
        </w:rPr>
        <w:t>自主</w:t>
      </w:r>
      <w:r>
        <w:rPr>
          <w:rFonts w:hint="eastAsia" w:ascii="楷体_GB2312" w:hAnsi="仿宋" w:eastAsia="楷体_GB2312" w:cs="黑体"/>
          <w:b/>
          <w:bCs/>
          <w:sz w:val="32"/>
          <w:szCs w:val="32"/>
          <w:lang w:eastAsia="zh-CN"/>
        </w:rPr>
        <w:t>研修</w:t>
      </w:r>
    </w:p>
    <w:p>
      <w:pPr>
        <w:widowControl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教师</w:t>
      </w:r>
      <w:r>
        <w:rPr>
          <w:rFonts w:hint="default" w:ascii="仿宋_GB2312" w:eastAsia="仿宋_GB2312"/>
          <w:sz w:val="32"/>
          <w:szCs w:val="32"/>
          <w:lang w:eastAsia="zh-CN"/>
        </w:rPr>
        <w:t>自主</w:t>
      </w:r>
      <w:r>
        <w:rPr>
          <w:rFonts w:hint="eastAsia" w:ascii="仿宋_GB2312" w:eastAsia="仿宋_GB2312"/>
          <w:sz w:val="32"/>
          <w:szCs w:val="32"/>
        </w:rPr>
        <w:t>开展主题化、自主性阅读研修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楷体_GB2312" w:hAnsi="仿宋" w:eastAsia="楷体_GB2312" w:cs="黑体"/>
          <w:b/>
          <w:bCs/>
          <w:sz w:val="32"/>
          <w:szCs w:val="32"/>
        </w:rPr>
      </w:pPr>
      <w:r>
        <w:rPr>
          <w:rFonts w:hint="eastAsia" w:ascii="楷体_GB2312" w:hAnsi="仿宋" w:eastAsia="楷体_GB2312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仿宋" w:eastAsia="楷体_GB2312" w:cs="黑体"/>
          <w:b/>
          <w:bCs/>
          <w:sz w:val="32"/>
          <w:szCs w:val="32"/>
        </w:rPr>
        <w:t>.“悦”读分享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组内</w:t>
      </w:r>
      <w:r>
        <w:rPr>
          <w:rFonts w:hint="default" w:ascii="仿宋_GB2312" w:eastAsia="仿宋_GB2312"/>
          <w:sz w:val="32"/>
          <w:szCs w:val="32"/>
        </w:rPr>
        <w:t>开展读书心得交流会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tbl>
      <w:tblPr>
        <w:tblStyle w:val="6"/>
        <w:tblW w:w="0" w:type="auto"/>
        <w:tblInd w:w="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814"/>
        <w:gridCol w:w="129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814" w:type="dxa"/>
          </w:tcPr>
          <w:p>
            <w:pPr>
              <w:spacing w:line="560" w:lineRule="exact"/>
              <w:ind w:firstLine="1280" w:firstLineChars="400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内  容</w:t>
            </w:r>
          </w:p>
        </w:tc>
        <w:tc>
          <w:tcPr>
            <w:tcW w:w="1290" w:type="dxa"/>
          </w:tcPr>
          <w:p>
            <w:pPr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主持</w:t>
            </w:r>
          </w:p>
        </w:tc>
        <w:tc>
          <w:tcPr>
            <w:tcW w:w="1215" w:type="dxa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 xml:space="preserve"> 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潘文珺</w:t>
            </w:r>
          </w:p>
        </w:tc>
        <w:tc>
          <w:tcPr>
            <w:tcW w:w="3814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《人工智能时代下教师角色的思考》</w:t>
            </w:r>
          </w:p>
        </w:tc>
        <w:tc>
          <w:tcPr>
            <w:tcW w:w="1290" w:type="dxa"/>
            <w:vMerge w:val="restart"/>
          </w:tcPr>
          <w:p>
            <w:pPr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320" w:firstLineChars="100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吴彦</w:t>
            </w:r>
          </w:p>
        </w:tc>
        <w:tc>
          <w:tcPr>
            <w:tcW w:w="1215" w:type="dxa"/>
            <w:vMerge w:val="restart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魏钿甜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黄诗敏</w:t>
            </w:r>
          </w:p>
        </w:tc>
        <w:tc>
          <w:tcPr>
            <w:tcW w:w="3814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《适应与审视：AI助力未来教育》</w:t>
            </w:r>
          </w:p>
        </w:tc>
        <w:tc>
          <w:tcPr>
            <w:tcW w:w="1290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胡程晴</w:t>
            </w:r>
          </w:p>
        </w:tc>
        <w:tc>
          <w:tcPr>
            <w:tcW w:w="3814" w:type="dxa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  <w:lang w:val="en-US" w:eastAsia="zh-CN"/>
              </w:rPr>
              <w:t>《信息时代，你我同行》</w:t>
            </w:r>
          </w:p>
        </w:tc>
        <w:tc>
          <w:tcPr>
            <w:tcW w:w="1290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仿宋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具体要求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（1）好书阅读：根据阅读书籍，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教研组</w:t>
      </w:r>
      <w:r>
        <w:rPr>
          <w:rFonts w:hint="eastAsia" w:ascii="仿宋_GB2312" w:hAnsi="仿宋" w:eastAsia="仿宋_GB2312" w:cs="仿宋"/>
          <w:sz w:val="32"/>
          <w:szCs w:val="32"/>
        </w:rPr>
        <w:t>撰写一份300字左右的分享文字，重点关注在未来教育的背景下，教师的多元角色和作用。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格式</w:t>
      </w:r>
      <w:r>
        <w:rPr>
          <w:rFonts w:hint="eastAsia" w:ascii="仿宋_GB2312" w:hAnsi="仿宋" w:eastAsia="仿宋_GB2312" w:cs="仿宋"/>
          <w:sz w:val="32"/>
          <w:szCs w:val="32"/>
        </w:rPr>
        <w:t>要求：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标题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3号黑体，正文小四号宋体，1.5倍行距，以“</w:t>
      </w:r>
      <w:r>
        <w:rPr>
          <w:rFonts w:hint="default" w:ascii="仿宋_GB2312" w:hAnsi="仿宋" w:eastAsia="仿宋_GB2312" w:cs="仿宋"/>
          <w:sz w:val="32"/>
          <w:szCs w:val="32"/>
          <w:lang w:eastAsia="zh-CN"/>
        </w:rPr>
        <w:t>教研组+书名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”命名</w:t>
      </w:r>
      <w:r>
        <w:rPr>
          <w:rFonts w:hint="eastAsia" w:ascii="仿宋_GB2312" w:hAnsi="仿宋" w:eastAsia="仿宋_GB2312" w:cs="仿宋"/>
          <w:sz w:val="32"/>
          <w:szCs w:val="32"/>
        </w:rPr>
        <w:t>，2022年4月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下班前上传至“云盘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/教学处/2021-2/读书节/读书心得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相应文件夹。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精彩瞬间：在</w:t>
      </w:r>
      <w:r>
        <w:rPr>
          <w:rFonts w:hint="default" w:ascii="仿宋_GB2312" w:hAnsi="仿宋" w:eastAsia="仿宋_GB2312" w:cs="仿宋"/>
          <w:sz w:val="32"/>
          <w:szCs w:val="32"/>
        </w:rPr>
        <w:t>自主</w:t>
      </w:r>
      <w:r>
        <w:rPr>
          <w:rFonts w:hint="eastAsia" w:ascii="仿宋_GB2312" w:hAnsi="仿宋" w:eastAsia="仿宋_GB2312" w:cs="仿宋"/>
          <w:sz w:val="32"/>
          <w:szCs w:val="32"/>
        </w:rPr>
        <w:t>开展主题学习活动过程中，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做好素材收集，</w:t>
      </w:r>
      <w:r>
        <w:rPr>
          <w:rFonts w:hint="eastAsia" w:ascii="仿宋_GB2312" w:hAnsi="仿宋" w:eastAsia="仿宋_GB2312" w:cs="仿宋"/>
          <w:sz w:val="32"/>
          <w:szCs w:val="32"/>
        </w:rPr>
        <w:t>展示学习成果。提交素材要求：图片：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1-</w:t>
      </w:r>
      <w:r>
        <w:rPr>
          <w:rFonts w:hint="eastAsia" w:ascii="仿宋_GB2312" w:hAnsi="仿宋" w:eastAsia="仿宋_GB2312" w:cs="仿宋"/>
          <w:sz w:val="32"/>
          <w:szCs w:val="32"/>
        </w:rPr>
        <w:t>2张高质量的照片（格式：JPG，像素不低于5MB，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附上</w:t>
      </w:r>
      <w:r>
        <w:rPr>
          <w:rFonts w:hint="eastAsia" w:ascii="仿宋_GB2312" w:hAnsi="仿宋" w:eastAsia="仿宋_GB2312" w:cs="仿宋"/>
          <w:sz w:val="32"/>
          <w:szCs w:val="32"/>
        </w:rPr>
        <w:t>文字说明）；视频：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一段</w:t>
      </w:r>
      <w:r>
        <w:rPr>
          <w:rFonts w:hint="eastAsia" w:ascii="仿宋_GB2312" w:hAnsi="仿宋" w:eastAsia="仿宋_GB2312" w:cs="仿宋"/>
          <w:sz w:val="32"/>
          <w:szCs w:val="32"/>
        </w:rPr>
        <w:t>30秒左右的学习视频；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一份研修</w:t>
      </w:r>
      <w:r>
        <w:rPr>
          <w:rFonts w:hint="eastAsia" w:ascii="仿宋_GB2312" w:hAnsi="仿宋" w:eastAsia="仿宋_GB2312" w:cs="仿宋"/>
          <w:sz w:val="32"/>
          <w:szCs w:val="32"/>
        </w:rPr>
        <w:t>课件：包含图片的课件。2022年4月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下班前上传至“云盘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/教学处/2021-2/读书节/精彩瞬间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相应文件夹。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新城低段语文组</w:t>
      </w:r>
      <w:r>
        <w:rPr>
          <w:rFonts w:hint="eastAsia" w:ascii="仿宋_GB2312" w:eastAsia="仿宋_GB2312"/>
          <w:sz w:val="32"/>
          <w:szCs w:val="32"/>
        </w:rPr>
        <w:t xml:space="preserve">                           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552D8"/>
    <w:rsid w:val="00062BD4"/>
    <w:rsid w:val="00065A37"/>
    <w:rsid w:val="000934FF"/>
    <w:rsid w:val="000B7E93"/>
    <w:rsid w:val="000F582D"/>
    <w:rsid w:val="0011615B"/>
    <w:rsid w:val="00187EFC"/>
    <w:rsid w:val="00200AC0"/>
    <w:rsid w:val="0023228B"/>
    <w:rsid w:val="00271FFC"/>
    <w:rsid w:val="002850E3"/>
    <w:rsid w:val="002A2DC3"/>
    <w:rsid w:val="002E06F6"/>
    <w:rsid w:val="002F5431"/>
    <w:rsid w:val="003654AA"/>
    <w:rsid w:val="00406D7B"/>
    <w:rsid w:val="00406D89"/>
    <w:rsid w:val="00414F6C"/>
    <w:rsid w:val="00444462"/>
    <w:rsid w:val="0048492E"/>
    <w:rsid w:val="004D081B"/>
    <w:rsid w:val="004D3607"/>
    <w:rsid w:val="00500832"/>
    <w:rsid w:val="00502DA9"/>
    <w:rsid w:val="00505B6F"/>
    <w:rsid w:val="005247ED"/>
    <w:rsid w:val="005401B4"/>
    <w:rsid w:val="0056429F"/>
    <w:rsid w:val="00577F22"/>
    <w:rsid w:val="005C4CFA"/>
    <w:rsid w:val="005D4C0F"/>
    <w:rsid w:val="00625C9B"/>
    <w:rsid w:val="00635AE0"/>
    <w:rsid w:val="006455A3"/>
    <w:rsid w:val="00654E1F"/>
    <w:rsid w:val="006B278B"/>
    <w:rsid w:val="006B340C"/>
    <w:rsid w:val="006E77BE"/>
    <w:rsid w:val="006F6C47"/>
    <w:rsid w:val="00731E89"/>
    <w:rsid w:val="00733461"/>
    <w:rsid w:val="00735BBF"/>
    <w:rsid w:val="00766B78"/>
    <w:rsid w:val="0079120F"/>
    <w:rsid w:val="007A20D8"/>
    <w:rsid w:val="007E0561"/>
    <w:rsid w:val="007F122F"/>
    <w:rsid w:val="007F5425"/>
    <w:rsid w:val="0081371C"/>
    <w:rsid w:val="008347F6"/>
    <w:rsid w:val="0086434F"/>
    <w:rsid w:val="00882D5F"/>
    <w:rsid w:val="008B72BA"/>
    <w:rsid w:val="008C254C"/>
    <w:rsid w:val="008D4A7A"/>
    <w:rsid w:val="009542CF"/>
    <w:rsid w:val="00954D34"/>
    <w:rsid w:val="00994D7D"/>
    <w:rsid w:val="009D5578"/>
    <w:rsid w:val="00A02776"/>
    <w:rsid w:val="00A11858"/>
    <w:rsid w:val="00A131D2"/>
    <w:rsid w:val="00A4044B"/>
    <w:rsid w:val="00A413A1"/>
    <w:rsid w:val="00A517A4"/>
    <w:rsid w:val="00AC412A"/>
    <w:rsid w:val="00AC76DC"/>
    <w:rsid w:val="00B164AC"/>
    <w:rsid w:val="00B30857"/>
    <w:rsid w:val="00B708FC"/>
    <w:rsid w:val="00BF05B0"/>
    <w:rsid w:val="00C32659"/>
    <w:rsid w:val="00C76F52"/>
    <w:rsid w:val="00C97DD6"/>
    <w:rsid w:val="00CA2167"/>
    <w:rsid w:val="00CC4C27"/>
    <w:rsid w:val="00CC6C71"/>
    <w:rsid w:val="00CF4476"/>
    <w:rsid w:val="00D07188"/>
    <w:rsid w:val="00D2218A"/>
    <w:rsid w:val="00D76158"/>
    <w:rsid w:val="00DD38D9"/>
    <w:rsid w:val="00E16865"/>
    <w:rsid w:val="00E3707E"/>
    <w:rsid w:val="00E84BCE"/>
    <w:rsid w:val="00EB7E1B"/>
    <w:rsid w:val="00EF5FC0"/>
    <w:rsid w:val="00F01EDC"/>
    <w:rsid w:val="00F434AC"/>
    <w:rsid w:val="00F91F52"/>
    <w:rsid w:val="00FC7A56"/>
    <w:rsid w:val="00FD1541"/>
    <w:rsid w:val="00FE6C34"/>
    <w:rsid w:val="0BDE0B37"/>
    <w:rsid w:val="0C396D85"/>
    <w:rsid w:val="0D0C6A3F"/>
    <w:rsid w:val="0D39711D"/>
    <w:rsid w:val="0D8256A8"/>
    <w:rsid w:val="194D300E"/>
    <w:rsid w:val="196D03C8"/>
    <w:rsid w:val="1EEB1B44"/>
    <w:rsid w:val="1FAB4E14"/>
    <w:rsid w:val="2462023A"/>
    <w:rsid w:val="2871418A"/>
    <w:rsid w:val="29F85F2C"/>
    <w:rsid w:val="2C94145E"/>
    <w:rsid w:val="2CCB6C14"/>
    <w:rsid w:val="2DC91233"/>
    <w:rsid w:val="30B6650D"/>
    <w:rsid w:val="362F3BAB"/>
    <w:rsid w:val="36CB1320"/>
    <w:rsid w:val="403C236D"/>
    <w:rsid w:val="48EF30E8"/>
    <w:rsid w:val="4C2552D8"/>
    <w:rsid w:val="4F7BA9AF"/>
    <w:rsid w:val="541F29E4"/>
    <w:rsid w:val="5C763E76"/>
    <w:rsid w:val="5EA93D7E"/>
    <w:rsid w:val="61502BFE"/>
    <w:rsid w:val="62D5478F"/>
    <w:rsid w:val="6562740E"/>
    <w:rsid w:val="68464DC5"/>
    <w:rsid w:val="6C496C32"/>
    <w:rsid w:val="73C13C3E"/>
    <w:rsid w:val="74FF45A9"/>
    <w:rsid w:val="7A443C60"/>
    <w:rsid w:val="7CFEC93C"/>
    <w:rsid w:val="7EDC4862"/>
    <w:rsid w:val="F178307C"/>
    <w:rsid w:val="F7A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687</Words>
  <Characters>733</Characters>
  <Lines>13</Lines>
  <Paragraphs>3</Paragraphs>
  <TotalTime>1</TotalTime>
  <ScaleCrop>false</ScaleCrop>
  <LinksUpToDate>false</LinksUpToDate>
  <CharactersWithSpaces>833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2022-03-09T09:17:00Z</dcterms:created>
  <dc:creator>G.H</dc:creator>
  <cp:lastModifiedBy>Administrator</cp:lastModifiedBy>
  <cp:lastPrinted>2022-03-10T09:16:00Z</cp:lastPrinted>
  <dcterms:modified xsi:type="dcterms:W3CDTF">2022-04-06T06:18:56Z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CBDF541F49664562AEA7865DFFA4B178</vt:lpwstr>
  </property>
</Properties>
</file>