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8D46E" w14:textId="77777777" w:rsidR="001033E2" w:rsidRPr="00B5106C" w:rsidRDefault="001033E2" w:rsidP="001033E2">
      <w:pPr>
        <w:spacing w:line="360" w:lineRule="auto"/>
        <w:jc w:val="center"/>
        <w:rPr>
          <w:b/>
          <w:sz w:val="28"/>
          <w:szCs w:val="28"/>
          <w:lang w:eastAsia="zh-Hans"/>
        </w:rPr>
      </w:pPr>
      <w:r w:rsidRPr="00B5106C">
        <w:rPr>
          <w:rFonts w:hint="eastAsia"/>
          <w:b/>
          <w:sz w:val="28"/>
          <w:szCs w:val="28"/>
          <w:lang w:eastAsia="zh-Hans"/>
        </w:rPr>
        <w:t>观</w:t>
      </w:r>
      <w:r w:rsidRPr="00B5106C">
        <w:rPr>
          <w:b/>
          <w:sz w:val="28"/>
          <w:szCs w:val="28"/>
          <w:lang w:eastAsia="zh-Hans"/>
        </w:rPr>
        <w:t>2021</w:t>
      </w:r>
      <w:r w:rsidRPr="00B5106C">
        <w:rPr>
          <w:rFonts w:hint="eastAsia"/>
          <w:b/>
          <w:sz w:val="28"/>
          <w:szCs w:val="28"/>
          <w:lang w:eastAsia="zh-Hans"/>
        </w:rPr>
        <w:t>年度市小学信息优质课一等奖课例有感</w:t>
      </w:r>
    </w:p>
    <w:p w14:paraId="0398F6A2" w14:textId="026AC164" w:rsidR="00551E0B" w:rsidRPr="001033E2" w:rsidRDefault="00992812" w:rsidP="00103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EastAsia" w:eastAsiaTheme="minorEastAsia" w:hAnsiTheme="minorEastAsia"/>
          <w:sz w:val="21"/>
          <w:szCs w:val="21"/>
        </w:rPr>
      </w:pPr>
      <w:r w:rsidRPr="001033E2">
        <w:rPr>
          <w:rFonts w:asciiTheme="minorEastAsia" w:eastAsiaTheme="minorEastAsia" w:hAnsiTheme="minorEastAsia" w:hint="eastAsia"/>
          <w:sz w:val="21"/>
          <w:szCs w:val="21"/>
          <w:lang w:val="zh-CN"/>
        </w:rPr>
        <w:t>杭州市</w:t>
      </w:r>
      <w:proofErr w:type="gramStart"/>
      <w:r w:rsidRPr="001033E2">
        <w:rPr>
          <w:rFonts w:asciiTheme="minorEastAsia" w:eastAsiaTheme="minorEastAsia" w:hAnsiTheme="minorEastAsia" w:hint="eastAsia"/>
          <w:sz w:val="21"/>
          <w:szCs w:val="21"/>
          <w:lang w:val="zh-CN"/>
        </w:rPr>
        <w:t>笕</w:t>
      </w:r>
      <w:proofErr w:type="gramEnd"/>
      <w:r w:rsidRPr="001033E2">
        <w:rPr>
          <w:rFonts w:asciiTheme="minorEastAsia" w:eastAsiaTheme="minorEastAsia" w:hAnsiTheme="minorEastAsia" w:hint="eastAsia"/>
          <w:sz w:val="21"/>
          <w:szCs w:val="21"/>
          <w:lang w:val="zh-CN"/>
        </w:rPr>
        <w:t>桥花园小学 王楚轩</w:t>
      </w:r>
    </w:p>
    <w:p w14:paraId="1E3A5615" w14:textId="77777777" w:rsidR="00551E0B" w:rsidRPr="001033E2" w:rsidRDefault="00551E0B">
      <w:pPr>
        <w:rPr>
          <w:rFonts w:asciiTheme="minorEastAsia" w:eastAsiaTheme="minorEastAsia" w:hAnsiTheme="minorEastAsia"/>
        </w:rPr>
      </w:pPr>
    </w:p>
    <w:p w14:paraId="3F052411" w14:textId="77777777" w:rsidR="00551E0B" w:rsidRPr="001033E2" w:rsidRDefault="00992812">
      <w:pPr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1033E2">
        <w:rPr>
          <w:rFonts w:asciiTheme="minorEastAsia" w:eastAsiaTheme="minorEastAsia" w:hAnsiTheme="minorEastAsia" w:hint="eastAsia"/>
          <w:b/>
          <w:bCs/>
          <w:sz w:val="21"/>
          <w:szCs w:val="21"/>
          <w:lang w:val="zh-CN"/>
        </w:rPr>
        <w:t>《人脸识别》金高苑</w:t>
      </w:r>
    </w:p>
    <w:p w14:paraId="4345821B" w14:textId="25F2B2CE" w:rsidR="00551E0B" w:rsidRPr="001033E2" w:rsidRDefault="00992812">
      <w:pPr>
        <w:pStyle w:val="4"/>
        <w:rPr>
          <w:rFonts w:asciiTheme="minorEastAsia" w:eastAsiaTheme="minorEastAsia" w:hAnsiTheme="minorEastAsia" w:hint="default"/>
          <w:sz w:val="21"/>
          <w:szCs w:val="21"/>
        </w:rPr>
      </w:pP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一、联系生活经验，导入人脸识别。迅速抓住学生的注意力，为之后的人脸识别步骤做铺垫。金老师在开头让同学辨认人脸的信息，在她的话语中我提取到了</w:t>
      </w:r>
      <w:r w:rsidR="00A51768">
        <w:rPr>
          <w:rFonts w:asciiTheme="minorEastAsia" w:eastAsiaTheme="minorEastAsia" w:hAnsiTheme="minorEastAsia"/>
          <w:b w:val="0"/>
          <w:bCs w:val="0"/>
          <w:sz w:val="21"/>
          <w:szCs w:val="21"/>
        </w:rPr>
        <w:t>“</w:t>
      </w:r>
      <w:r w:rsidRPr="00A51768">
        <w:rPr>
          <w:rFonts w:asciiTheme="minorEastAsia" w:eastAsiaTheme="minorEastAsia" w:hAnsiTheme="minorEastAsia"/>
          <w:b w:val="0"/>
          <w:bCs w:val="0"/>
          <w:sz w:val="21"/>
          <w:szCs w:val="21"/>
        </w:rPr>
        <w:t>记</w:t>
      </w: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忆</w:t>
      </w:r>
      <w:r w:rsidR="00A51768">
        <w:rPr>
          <w:rFonts w:asciiTheme="minorEastAsia" w:eastAsiaTheme="minorEastAsia" w:hAnsiTheme="minorEastAsia" w:hint="default"/>
          <w:b w:val="0"/>
          <w:sz w:val="21"/>
          <w:szCs w:val="21"/>
        </w:rPr>
        <w:t>”</w:t>
      </w: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这个关键词，让学生联系生活中辨认人脸的过程，并抽象、分割为步骤，顺利引出板书。</w:t>
      </w:r>
    </w:p>
    <w:p w14:paraId="5C9D2F28" w14:textId="77777777" w:rsidR="00551E0B" w:rsidRPr="001033E2" w:rsidRDefault="00992812">
      <w:pPr>
        <w:pStyle w:val="4"/>
        <w:rPr>
          <w:rFonts w:asciiTheme="minorEastAsia" w:eastAsiaTheme="minorEastAsia" w:hAnsiTheme="minorEastAsia" w:hint="default"/>
          <w:sz w:val="21"/>
          <w:szCs w:val="21"/>
        </w:rPr>
      </w:pP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二、巧用平板工具，拍照沉浸体验。加深对人脸识别的理解和印象。在学生得出蓝色方框作用时，投屏展示，还可以让学生在教师</w:t>
      </w:r>
      <w:r w:rsidRPr="002C1947">
        <w:rPr>
          <w:rFonts w:asciiTheme="minorEastAsia" w:eastAsiaTheme="minorEastAsia" w:hAnsiTheme="minorEastAsia"/>
          <w:b w:val="0"/>
          <w:sz w:val="21"/>
          <w:szCs w:val="21"/>
        </w:rPr>
        <w:t>ipad</w:t>
      </w:r>
      <w:r w:rsidRPr="002C1947">
        <w:rPr>
          <w:rFonts w:asciiTheme="minorEastAsia" w:eastAsiaTheme="minorEastAsia" w:hAnsiTheme="minorEastAsia"/>
          <w:b w:val="0"/>
          <w:bCs w:val="0"/>
          <w:sz w:val="21"/>
          <w:szCs w:val="21"/>
        </w:rPr>
        <w:t>上</w:t>
      </w: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指出关键点，十分高效率，十分钟不到的课堂因为节奏的紧密流畅像是过了很久。</w:t>
      </w:r>
    </w:p>
    <w:p w14:paraId="1526FA36" w14:textId="77777777" w:rsidR="00551E0B" w:rsidRPr="001033E2" w:rsidRDefault="00992812">
      <w:pPr>
        <w:pStyle w:val="4"/>
        <w:rPr>
          <w:rFonts w:asciiTheme="minorEastAsia" w:eastAsiaTheme="minorEastAsia" w:hAnsiTheme="minorEastAsia" w:hint="default"/>
          <w:sz w:val="21"/>
          <w:szCs w:val="21"/>
        </w:rPr>
      </w:pP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  <w:lang w:val="zh-TW" w:eastAsia="zh-TW"/>
        </w:rPr>
        <w:t>三、</w:t>
      </w: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借助趣味道具，激发学生热情。金老师的课堂以抛出问题为主，所有的答案都是来自学生。课堂以三人为一组，每位学生分工明确（组长、摄影、模特），效率很高。我作为这节课的学习者，我都很想加入学生去做任务，因为金老师准备的道具很能激发兴趣，让我探索下去。</w:t>
      </w:r>
    </w:p>
    <w:p w14:paraId="13599395" w14:textId="4B11FDAF" w:rsidR="00551E0B" w:rsidRPr="001033E2" w:rsidRDefault="00992812">
      <w:pPr>
        <w:pStyle w:val="4"/>
        <w:rPr>
          <w:rFonts w:asciiTheme="minorEastAsia" w:eastAsiaTheme="minorEastAsia" w:hAnsiTheme="minorEastAsia" w:hint="default"/>
          <w:sz w:val="21"/>
          <w:szCs w:val="21"/>
        </w:rPr>
      </w:pP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  <w:lang w:val="zh-TW" w:eastAsia="zh-TW"/>
        </w:rPr>
        <w:t>四、</w:t>
      </w: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教育机智强大，完美引导学生。最后得出人脸识别步骤时，金老师的引导很值得我学习</w:t>
      </w:r>
      <w:r w:rsidR="005B14EE">
        <w:rPr>
          <w:rFonts w:asciiTheme="minorEastAsia" w:eastAsiaTheme="minorEastAsia" w:hAnsiTheme="minorEastAsia"/>
          <w:b w:val="0"/>
          <w:bCs w:val="0"/>
          <w:sz w:val="21"/>
          <w:szCs w:val="21"/>
        </w:rPr>
        <w:t>:</w:t>
      </w:r>
      <w:r w:rsidR="005B14EE" w:rsidRPr="005B14EE">
        <w:rPr>
          <w:rFonts w:asciiTheme="minorEastAsia" w:eastAsiaTheme="minorEastAsia" w:hAnsiTheme="minorEastAsia" w:hint="default"/>
          <w:b w:val="0"/>
          <w:sz w:val="21"/>
          <w:szCs w:val="21"/>
        </w:rPr>
        <w:t xml:space="preserve"> </w:t>
      </w:r>
      <w:r w:rsidR="005B14EE" w:rsidRPr="005B14EE">
        <w:rPr>
          <w:rFonts w:asciiTheme="minorEastAsia" w:eastAsiaTheme="minorEastAsia" w:hAnsiTheme="minorEastAsia" w:hint="default"/>
          <w:b w:val="0"/>
          <w:sz w:val="21"/>
          <w:szCs w:val="21"/>
        </w:rPr>
        <w:t>“</w:t>
      </w:r>
      <w:r w:rsidRPr="005B14EE">
        <w:rPr>
          <w:rFonts w:asciiTheme="minorEastAsia" w:eastAsiaTheme="minorEastAsia" w:hAnsiTheme="minorEastAsia"/>
          <w:b w:val="0"/>
          <w:bCs w:val="0"/>
          <w:sz w:val="21"/>
          <w:szCs w:val="21"/>
        </w:rPr>
        <w:t>用词语描述</w:t>
      </w:r>
      <w:r w:rsidRPr="005B14EE">
        <w:rPr>
          <w:rFonts w:asciiTheme="minorEastAsia" w:eastAsiaTheme="minorEastAsia" w:hAnsiTheme="minorEastAsia" w:hint="default"/>
          <w:b w:val="0"/>
          <w:sz w:val="21"/>
          <w:szCs w:val="21"/>
        </w:rPr>
        <w:t>”“</w:t>
      </w:r>
      <w:r w:rsidRPr="005B14EE">
        <w:rPr>
          <w:rFonts w:asciiTheme="minorEastAsia" w:eastAsiaTheme="minorEastAsia" w:hAnsiTheme="minorEastAsia"/>
          <w:b w:val="0"/>
          <w:bCs w:val="0"/>
          <w:sz w:val="21"/>
          <w:szCs w:val="21"/>
        </w:rPr>
        <w:t>注意特征提取</w:t>
      </w:r>
      <w:r w:rsidRPr="005B14EE">
        <w:rPr>
          <w:rFonts w:asciiTheme="minorEastAsia" w:eastAsiaTheme="minorEastAsia" w:hAnsiTheme="minorEastAsia" w:hint="default"/>
          <w:b w:val="0"/>
          <w:sz w:val="21"/>
          <w:szCs w:val="21"/>
        </w:rPr>
        <w:t>”</w:t>
      </w:r>
      <w:r w:rsidRPr="005B14EE">
        <w:rPr>
          <w:rFonts w:asciiTheme="minorEastAsia" w:eastAsiaTheme="minorEastAsia" w:hAnsiTheme="minorEastAsia"/>
          <w:b w:val="0"/>
          <w:bCs w:val="0"/>
          <w:sz w:val="21"/>
          <w:szCs w:val="21"/>
        </w:rPr>
        <w:t>，</w:t>
      </w: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紧扣要点。从文字识别到人脸识别到植物识别，能够类推步骤，再让学生去拓展思维，图像识</w:t>
      </w:r>
      <w:bookmarkStart w:id="0" w:name="_GoBack"/>
      <w:bookmarkEnd w:id="0"/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别还能有什么功能。</w:t>
      </w:r>
    </w:p>
    <w:p w14:paraId="6E7F63D0" w14:textId="77777777" w:rsidR="00551E0B" w:rsidRPr="001033E2" w:rsidRDefault="00992812">
      <w:pPr>
        <w:pStyle w:val="4"/>
        <w:rPr>
          <w:rFonts w:asciiTheme="minorEastAsia" w:eastAsiaTheme="minorEastAsia" w:hAnsiTheme="minorEastAsia" w:hint="default"/>
          <w:sz w:val="21"/>
          <w:szCs w:val="21"/>
        </w:rPr>
      </w:pP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  <w:lang w:val="zh-TW" w:eastAsia="zh-TW"/>
        </w:rPr>
        <w:t>五、</w:t>
      </w: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语言简练，结构清晰。总结这节课时，金老师一句话概括，我能看到十分清晰的结构，学习了人脸识别，体验了植物识别，总结了图像识别的一般过程，再提出对学生们的希望：未来我希望人工智能运用到更多方面去助力我们的生活，这正是学生学习信息技术的目的所在，让信息技术为生活提供更强大的帮助和支持。</w:t>
      </w:r>
    </w:p>
    <w:p w14:paraId="2825149B" w14:textId="5952D028" w:rsidR="00551E0B" w:rsidRPr="001033E2" w:rsidRDefault="00A23CE8" w:rsidP="00A23CE8">
      <w:pPr>
        <w:rPr>
          <w:rFonts w:asciiTheme="minorEastAsia" w:eastAsiaTheme="minorEastAsia" w:hAnsiTheme="minorEastAsia"/>
          <w:b/>
          <w:bCs/>
          <w:sz w:val="21"/>
          <w:szCs w:val="21"/>
          <w:lang w:val="zh-CN"/>
        </w:rPr>
      </w:pPr>
      <w:r w:rsidRPr="001033E2">
        <w:rPr>
          <w:rFonts w:asciiTheme="minorEastAsia" w:eastAsiaTheme="minorEastAsia" w:hAnsiTheme="minorEastAsia" w:cs="宋体" w:hint="eastAsia"/>
          <w:b/>
          <w:bCs/>
          <w:sz w:val="21"/>
          <w:szCs w:val="21"/>
          <w:lang w:val="zh-CN"/>
        </w:rPr>
        <w:t>《用图表呈现数据》陈菁菁</w:t>
      </w:r>
    </w:p>
    <w:p w14:paraId="2215076B" w14:textId="77777777" w:rsidR="00A23CE8" w:rsidRPr="001033E2" w:rsidRDefault="00A23CE8" w:rsidP="00A23CE8">
      <w:pPr>
        <w:pStyle w:val="4"/>
        <w:rPr>
          <w:rFonts w:asciiTheme="minorEastAsia" w:eastAsiaTheme="minorEastAsia" w:hAnsiTheme="minorEastAsia" w:hint="default"/>
          <w:b w:val="0"/>
          <w:bCs w:val="0"/>
          <w:sz w:val="21"/>
          <w:szCs w:val="21"/>
        </w:rPr>
      </w:pP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一、借助学生演示，得出技巧锦囊。学生边操作边演示，陈老师捕捉要点，比如：观察图标；在</w:t>
      </w:r>
      <w:proofErr w:type="gramStart"/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我教学</w:t>
      </w:r>
      <w:proofErr w:type="gramEnd"/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时，这些小点是容易被忽视的，但对于学生来说能更加准确、清晰地操作。</w:t>
      </w:r>
    </w:p>
    <w:p w14:paraId="1BCA5091" w14:textId="77777777" w:rsidR="00A23CE8" w:rsidRPr="001033E2" w:rsidRDefault="00A23CE8" w:rsidP="00A23CE8">
      <w:pPr>
        <w:pStyle w:val="4"/>
        <w:rPr>
          <w:rFonts w:asciiTheme="minorEastAsia" w:eastAsiaTheme="minorEastAsia" w:hAnsiTheme="minorEastAsia" w:hint="default"/>
          <w:b w:val="0"/>
          <w:bCs w:val="0"/>
          <w:sz w:val="21"/>
          <w:szCs w:val="21"/>
        </w:rPr>
      </w:pP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二、对比典型样例，激发学生观察。两张样例图表的水平</w:t>
      </w:r>
      <w:proofErr w:type="gramStart"/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轴内容</w:t>
      </w:r>
      <w:proofErr w:type="gramEnd"/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不同，学生观察，自主得出要想表达准确信息的图表，选择数据区域十分重要。替代了教师直接灌输</w:t>
      </w:r>
      <w:r w:rsidRPr="001033E2">
        <w:rPr>
          <w:rFonts w:asciiTheme="minorEastAsia" w:eastAsiaTheme="minorEastAsia" w:hAnsiTheme="minorEastAsia" w:hint="default"/>
          <w:b w:val="0"/>
          <w:bCs w:val="0"/>
          <w:sz w:val="21"/>
          <w:szCs w:val="21"/>
        </w:rPr>
        <w:t>“</w:t>
      </w: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不要选择错误区域</w:t>
      </w:r>
      <w:r w:rsidRPr="001033E2">
        <w:rPr>
          <w:rFonts w:asciiTheme="minorEastAsia" w:eastAsiaTheme="minorEastAsia" w:hAnsiTheme="minorEastAsia" w:hint="default"/>
          <w:b w:val="0"/>
          <w:bCs w:val="0"/>
          <w:sz w:val="21"/>
          <w:szCs w:val="21"/>
        </w:rPr>
        <w:t>”</w:t>
      </w: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，更能加深对图表运用的技巧。</w:t>
      </w:r>
    </w:p>
    <w:p w14:paraId="3B818319" w14:textId="77777777" w:rsidR="00A23CE8" w:rsidRPr="001033E2" w:rsidRDefault="00A23CE8" w:rsidP="00A23CE8">
      <w:pPr>
        <w:pStyle w:val="4"/>
        <w:rPr>
          <w:rFonts w:asciiTheme="minorEastAsia" w:eastAsiaTheme="minorEastAsia" w:hAnsiTheme="minorEastAsia" w:hint="default"/>
          <w:b w:val="0"/>
          <w:bCs w:val="0"/>
          <w:sz w:val="21"/>
          <w:szCs w:val="21"/>
        </w:rPr>
      </w:pP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三、借助生活情境，提高信息素养。陈老师借助教导</w:t>
      </w:r>
      <w:proofErr w:type="gramStart"/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处老师</w:t>
      </w:r>
      <w:proofErr w:type="gramEnd"/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的两个请求：修改数据表数据和修改图表样式，以任务单为支架引导学生根据实际需求选择修改的位置。在学生演示时，陈老师一直在认真听取学生的话，及时抓住要点，如再次强调</w:t>
      </w:r>
      <w:r w:rsidRPr="001033E2">
        <w:rPr>
          <w:rFonts w:asciiTheme="minorEastAsia" w:eastAsiaTheme="minorEastAsia" w:hAnsiTheme="minorEastAsia" w:hint="default"/>
          <w:b w:val="0"/>
          <w:bCs w:val="0"/>
          <w:sz w:val="21"/>
          <w:szCs w:val="21"/>
        </w:rPr>
        <w:t>“</w:t>
      </w: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选中</w:t>
      </w:r>
      <w:r w:rsidRPr="001033E2">
        <w:rPr>
          <w:rFonts w:asciiTheme="minorEastAsia" w:eastAsiaTheme="minorEastAsia" w:hAnsiTheme="minorEastAsia" w:hint="default"/>
          <w:b w:val="0"/>
          <w:bCs w:val="0"/>
          <w:sz w:val="21"/>
          <w:szCs w:val="21"/>
        </w:rPr>
        <w:t>”“</w:t>
      </w: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观察图标</w:t>
      </w:r>
      <w:r w:rsidRPr="001033E2">
        <w:rPr>
          <w:rFonts w:asciiTheme="minorEastAsia" w:eastAsiaTheme="minorEastAsia" w:hAnsiTheme="minorEastAsia" w:hint="default"/>
          <w:b w:val="0"/>
          <w:bCs w:val="0"/>
          <w:sz w:val="21"/>
          <w:szCs w:val="21"/>
        </w:rPr>
        <w:t>”“</w:t>
      </w: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文字提示</w:t>
      </w:r>
      <w:r w:rsidRPr="001033E2">
        <w:rPr>
          <w:rFonts w:asciiTheme="minorEastAsia" w:eastAsiaTheme="minorEastAsia" w:hAnsiTheme="minorEastAsia" w:hint="default"/>
          <w:b w:val="0"/>
          <w:bCs w:val="0"/>
          <w:sz w:val="21"/>
          <w:szCs w:val="21"/>
        </w:rPr>
        <w:t>”</w:t>
      </w: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的重要性。</w:t>
      </w:r>
    </w:p>
    <w:p w14:paraId="31944378" w14:textId="1C295D06" w:rsidR="00551E0B" w:rsidRPr="001033E2" w:rsidRDefault="00A23CE8" w:rsidP="00A23CE8">
      <w:pPr>
        <w:pStyle w:val="4"/>
        <w:rPr>
          <w:rFonts w:asciiTheme="minorEastAsia" w:eastAsiaTheme="minorEastAsia" w:hAnsiTheme="minorEastAsia" w:hint="default"/>
          <w:b w:val="0"/>
          <w:bCs w:val="0"/>
          <w:sz w:val="21"/>
          <w:szCs w:val="21"/>
        </w:rPr>
      </w:pP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四、精美设计任务，引导思考发现。陈老师设计的实际操作都很有心，让学生自己发现电子表格的魅力。学生通过任务单的</w:t>
      </w:r>
      <w:r w:rsidRPr="001033E2">
        <w:rPr>
          <w:rFonts w:asciiTheme="minorEastAsia" w:eastAsiaTheme="minorEastAsia" w:hAnsiTheme="minorEastAsia" w:hint="default"/>
          <w:b w:val="0"/>
          <w:bCs w:val="0"/>
          <w:sz w:val="21"/>
          <w:szCs w:val="21"/>
        </w:rPr>
        <w:t>“</w:t>
      </w: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我发现</w:t>
      </w:r>
      <w:r w:rsidRPr="001033E2">
        <w:rPr>
          <w:rFonts w:asciiTheme="minorEastAsia" w:eastAsiaTheme="minorEastAsia" w:hAnsiTheme="minorEastAsia" w:hint="default"/>
          <w:b w:val="0"/>
          <w:bCs w:val="0"/>
          <w:sz w:val="21"/>
          <w:szCs w:val="21"/>
        </w:rPr>
        <w:t>”</w:t>
      </w:r>
      <w:r w:rsidRPr="001033E2">
        <w:rPr>
          <w:rFonts w:asciiTheme="minorEastAsia" w:eastAsiaTheme="minorEastAsia" w:hAnsiTheme="minorEastAsia"/>
          <w:b w:val="0"/>
          <w:bCs w:val="0"/>
          <w:sz w:val="21"/>
          <w:szCs w:val="21"/>
        </w:rPr>
        <w:t>，去观察操作中图表与数据表的联系，体会计算机制作电子表格和图表的便利之处。</w:t>
      </w:r>
    </w:p>
    <w:p w14:paraId="26C3A1CC" w14:textId="77777777" w:rsidR="00572418" w:rsidRPr="001033E2" w:rsidRDefault="00572418" w:rsidP="00572418">
      <w:pPr>
        <w:pStyle w:val="a6"/>
        <w:spacing w:before="0" w:beforeAutospacing="0" w:after="0" w:afterAutospacing="0"/>
        <w:rPr>
          <w:rStyle w:val="ql-author-63320085"/>
          <w:rFonts w:asciiTheme="minorEastAsia" w:eastAsiaTheme="minorEastAsia" w:hAnsiTheme="minorEastAsia"/>
          <w:color w:val="494949"/>
          <w:sz w:val="21"/>
          <w:szCs w:val="21"/>
        </w:rPr>
      </w:pPr>
    </w:p>
    <w:p w14:paraId="3A22DF6F" w14:textId="6242FCD2" w:rsidR="00572418" w:rsidRPr="001033E2" w:rsidRDefault="00572418" w:rsidP="00572418">
      <w:pPr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1033E2">
        <w:rPr>
          <w:rFonts w:asciiTheme="minorEastAsia" w:eastAsiaTheme="minorEastAsia" w:hAnsiTheme="minorEastAsia" w:cs="宋体" w:hint="eastAsia"/>
          <w:b/>
          <w:bCs/>
          <w:sz w:val="21"/>
          <w:szCs w:val="21"/>
          <w:lang w:val="zh-CN"/>
        </w:rPr>
        <w:t>《人脸识别》</w:t>
      </w:r>
      <w:r w:rsidRPr="001033E2">
        <w:rPr>
          <w:rFonts w:asciiTheme="minorEastAsia" w:eastAsiaTheme="minorEastAsia" w:hAnsiTheme="minorEastAsia" w:cs="宋体"/>
          <w:b/>
          <w:bCs/>
          <w:sz w:val="21"/>
          <w:szCs w:val="21"/>
          <w:lang w:val="zh-CN"/>
        </w:rPr>
        <w:t>孟旭东</w:t>
      </w:r>
    </w:p>
    <w:p w14:paraId="583BCA12" w14:textId="34EDEDAC" w:rsidR="00572418" w:rsidRPr="001033E2" w:rsidRDefault="00572418" w:rsidP="00572418">
      <w:pPr>
        <w:pStyle w:val="4"/>
        <w:rPr>
          <w:rFonts w:asciiTheme="minorEastAsia" w:eastAsiaTheme="minorEastAsia" w:hAnsiTheme="minorEastAsia" w:cs="宋体" w:hint="default"/>
          <w:b w:val="0"/>
          <w:bCs w:val="0"/>
          <w:sz w:val="21"/>
          <w:szCs w:val="21"/>
        </w:rPr>
      </w:pPr>
      <w:r w:rsidRPr="001033E2">
        <w:rPr>
          <w:rFonts w:asciiTheme="minorEastAsia" w:eastAsiaTheme="minorEastAsia" w:hAnsiTheme="minorEastAsia" w:cs="宋体"/>
          <w:b w:val="0"/>
          <w:bCs w:val="0"/>
          <w:sz w:val="21"/>
          <w:szCs w:val="21"/>
        </w:rPr>
        <w:t>一、软件。孟老师用mind+中的人脸识别模块，让每个学生都能通过电脑录入自己的照片、体验技术，最大限度增强学生体验感，保持探索的兴趣。</w:t>
      </w:r>
    </w:p>
    <w:p w14:paraId="08C3E803" w14:textId="35D421F0" w:rsidR="00572418" w:rsidRPr="001033E2" w:rsidRDefault="00572418" w:rsidP="00572418">
      <w:pPr>
        <w:pStyle w:val="4"/>
        <w:rPr>
          <w:rFonts w:asciiTheme="minorEastAsia" w:eastAsiaTheme="minorEastAsia" w:hAnsiTheme="minorEastAsia" w:cs="宋体" w:hint="default"/>
          <w:b w:val="0"/>
          <w:bCs w:val="0"/>
          <w:sz w:val="21"/>
          <w:szCs w:val="21"/>
        </w:rPr>
      </w:pPr>
      <w:r w:rsidRPr="001033E2">
        <w:rPr>
          <w:rFonts w:asciiTheme="minorEastAsia" w:eastAsiaTheme="minorEastAsia" w:hAnsiTheme="minorEastAsia" w:cs="宋体"/>
          <w:b w:val="0"/>
          <w:bCs w:val="0"/>
          <w:sz w:val="21"/>
          <w:szCs w:val="21"/>
        </w:rPr>
        <w:lastRenderedPageBreak/>
        <w:t>二、用词。孟老师的衔接和过渡语很简练，学生回答时用的词语也是十分专业的名词，如“特征点”、“人脸资源库”、“人脸特征”等，这和孟老师平时的用语引导是分不开的。</w:t>
      </w:r>
    </w:p>
    <w:p w14:paraId="5EA87BE7" w14:textId="33D59B43" w:rsidR="00572418" w:rsidRPr="001033E2" w:rsidRDefault="00572418" w:rsidP="00572418">
      <w:pPr>
        <w:pStyle w:val="4"/>
        <w:rPr>
          <w:rFonts w:asciiTheme="minorEastAsia" w:eastAsiaTheme="minorEastAsia" w:hAnsiTheme="minorEastAsia" w:cs="宋体" w:hint="default"/>
          <w:b w:val="0"/>
          <w:bCs w:val="0"/>
          <w:sz w:val="21"/>
          <w:szCs w:val="21"/>
        </w:rPr>
      </w:pPr>
      <w:r w:rsidRPr="001033E2">
        <w:rPr>
          <w:rFonts w:asciiTheme="minorEastAsia" w:eastAsiaTheme="minorEastAsia" w:hAnsiTheme="minorEastAsia" w:cs="宋体"/>
          <w:b w:val="0"/>
          <w:bCs w:val="0"/>
          <w:sz w:val="21"/>
          <w:szCs w:val="21"/>
        </w:rPr>
        <w:t>三、板书。孟老师的板书不仅有色彩，还有形状特征，像是美化后的流程图，代表不同的含义。</w:t>
      </w:r>
    </w:p>
    <w:p w14:paraId="79E276BC" w14:textId="77777777" w:rsidR="00A23CE8" w:rsidRPr="001033E2" w:rsidRDefault="00A23CE8" w:rsidP="00A23CE8">
      <w:pPr>
        <w:pStyle w:val="4"/>
        <w:rPr>
          <w:rFonts w:asciiTheme="minorEastAsia" w:eastAsiaTheme="minorEastAsia" w:hAnsiTheme="minorEastAsia" w:hint="default"/>
          <w:b w:val="0"/>
          <w:bCs w:val="0"/>
          <w:sz w:val="21"/>
          <w:szCs w:val="21"/>
          <w:lang w:val="en-US"/>
        </w:rPr>
      </w:pPr>
    </w:p>
    <w:sectPr w:rsidR="00A23CE8" w:rsidRPr="001033E2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14CAF" w14:textId="77777777" w:rsidR="006F2A1F" w:rsidRDefault="006F2A1F">
      <w:r>
        <w:separator/>
      </w:r>
    </w:p>
  </w:endnote>
  <w:endnote w:type="continuationSeparator" w:id="0">
    <w:p w14:paraId="3EED4931" w14:textId="77777777" w:rsidR="006F2A1F" w:rsidRDefault="006F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5D7DE" w14:textId="77777777" w:rsidR="006F2A1F" w:rsidRDefault="006F2A1F">
      <w:r>
        <w:separator/>
      </w:r>
    </w:p>
  </w:footnote>
  <w:footnote w:type="continuationSeparator" w:id="0">
    <w:p w14:paraId="3A9FCEF5" w14:textId="77777777" w:rsidR="006F2A1F" w:rsidRDefault="006F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0B"/>
    <w:rsid w:val="001033E2"/>
    <w:rsid w:val="00144563"/>
    <w:rsid w:val="002C1947"/>
    <w:rsid w:val="00551E0B"/>
    <w:rsid w:val="00572418"/>
    <w:rsid w:val="005B14EE"/>
    <w:rsid w:val="006F2A1F"/>
    <w:rsid w:val="007836FA"/>
    <w:rsid w:val="00812073"/>
    <w:rsid w:val="00992812"/>
    <w:rsid w:val="00A23CE8"/>
    <w:rsid w:val="00A5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47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Subtitle"/>
    <w:next w:val="a"/>
    <w:uiPriority w:val="11"/>
    <w:qFormat/>
    <w:pPr>
      <w:keepNext/>
    </w:pPr>
    <w:rPr>
      <w:rFonts w:ascii="Arial Unicode MS" w:eastAsia="Helvetica Neue" w:hAnsi="Arial Unicode MS" w:cs="Arial Unicode MS" w:hint="eastAsia"/>
      <w:color w:val="000000"/>
      <w:sz w:val="40"/>
      <w:szCs w:val="40"/>
      <w:lang w:val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4">
    <w:name w:val="石墨文档标题 4"/>
    <w:pPr>
      <w:spacing w:before="260" w:after="260"/>
      <w:outlineLvl w:val="2"/>
    </w:pPr>
    <w:rPr>
      <w:rFonts w:ascii="Arial Unicode MS" w:eastAsia="Times New Roman" w:hAnsi="Arial Unicode MS" w:cs="Arial Unicode MS" w:hint="eastAsia"/>
      <w:b/>
      <w:bCs/>
      <w:color w:val="000000"/>
      <w:sz w:val="24"/>
      <w:szCs w:val="24"/>
      <w:u w:color="000000"/>
      <w:lang w:val="zh-CN"/>
    </w:rPr>
  </w:style>
  <w:style w:type="paragraph" w:styleId="a6">
    <w:name w:val="Normal (Web)"/>
    <w:basedOn w:val="a"/>
    <w:uiPriority w:val="99"/>
    <w:semiHidden/>
    <w:unhideWhenUsed/>
    <w:rsid w:val="005724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ql-author-63320085">
    <w:name w:val="ql-author-63320085"/>
    <w:basedOn w:val="a0"/>
    <w:rsid w:val="00572418"/>
  </w:style>
  <w:style w:type="paragraph" w:styleId="a7">
    <w:name w:val="header"/>
    <w:basedOn w:val="a"/>
    <w:link w:val="Char"/>
    <w:uiPriority w:val="99"/>
    <w:unhideWhenUsed/>
    <w:rsid w:val="0081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812073"/>
    <w:rPr>
      <w:rFonts w:ascii="Helvetica Neue" w:eastAsia="Helvetica Neue" w:hAnsi="Helvetica Neue" w:cs="Helvetica Neue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footer"/>
    <w:basedOn w:val="a"/>
    <w:link w:val="Char0"/>
    <w:uiPriority w:val="99"/>
    <w:unhideWhenUsed/>
    <w:rsid w:val="008120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812073"/>
    <w:rPr>
      <w:rFonts w:ascii="Helvetica Neue" w:eastAsia="Helvetica Neue" w:hAnsi="Helvetica Neue" w:cs="Helvetica Neue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Subtitle"/>
    <w:next w:val="a"/>
    <w:uiPriority w:val="11"/>
    <w:qFormat/>
    <w:pPr>
      <w:keepNext/>
    </w:pPr>
    <w:rPr>
      <w:rFonts w:ascii="Arial Unicode MS" w:eastAsia="Helvetica Neue" w:hAnsi="Arial Unicode MS" w:cs="Arial Unicode MS" w:hint="eastAsia"/>
      <w:color w:val="000000"/>
      <w:sz w:val="40"/>
      <w:szCs w:val="40"/>
      <w:lang w:val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4">
    <w:name w:val="石墨文档标题 4"/>
    <w:pPr>
      <w:spacing w:before="260" w:after="260"/>
      <w:outlineLvl w:val="2"/>
    </w:pPr>
    <w:rPr>
      <w:rFonts w:ascii="Arial Unicode MS" w:eastAsia="Times New Roman" w:hAnsi="Arial Unicode MS" w:cs="Arial Unicode MS" w:hint="eastAsia"/>
      <w:b/>
      <w:bCs/>
      <w:color w:val="000000"/>
      <w:sz w:val="24"/>
      <w:szCs w:val="24"/>
      <w:u w:color="000000"/>
      <w:lang w:val="zh-CN"/>
    </w:rPr>
  </w:style>
  <w:style w:type="paragraph" w:styleId="a6">
    <w:name w:val="Normal (Web)"/>
    <w:basedOn w:val="a"/>
    <w:uiPriority w:val="99"/>
    <w:semiHidden/>
    <w:unhideWhenUsed/>
    <w:rsid w:val="005724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宋体" w:eastAsia="宋体" w:hAnsi="宋体" w:cs="宋体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ql-author-63320085">
    <w:name w:val="ql-author-63320085"/>
    <w:basedOn w:val="a0"/>
    <w:rsid w:val="00572418"/>
  </w:style>
  <w:style w:type="paragraph" w:styleId="a7">
    <w:name w:val="header"/>
    <w:basedOn w:val="a"/>
    <w:link w:val="Char"/>
    <w:uiPriority w:val="99"/>
    <w:unhideWhenUsed/>
    <w:rsid w:val="00812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812073"/>
    <w:rPr>
      <w:rFonts w:ascii="Helvetica Neue" w:eastAsia="Helvetica Neue" w:hAnsi="Helvetica Neue" w:cs="Helvetica Neue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footer"/>
    <w:basedOn w:val="a"/>
    <w:link w:val="Char0"/>
    <w:uiPriority w:val="99"/>
    <w:unhideWhenUsed/>
    <w:rsid w:val="008120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812073"/>
    <w:rPr>
      <w:rFonts w:ascii="Helvetica Neue" w:eastAsia="Helvetica Neue" w:hAnsi="Helvetica Neue" w:cs="Helvetica Neue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王泽宇</cp:lastModifiedBy>
  <cp:revision>10</cp:revision>
  <dcterms:created xsi:type="dcterms:W3CDTF">2022-02-22T06:09:00Z</dcterms:created>
  <dcterms:modified xsi:type="dcterms:W3CDTF">2022-02-22T09:28:00Z</dcterms:modified>
</cp:coreProperties>
</file>