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/>
          <w:b/>
          <w:color w:val="000000" w:themeColor="text1"/>
          <w:sz w:val="28"/>
          <w:szCs w:val="28"/>
        </w:rPr>
      </w:pPr>
      <w:r>
        <w:rPr>
          <w:rFonts w:hint="eastAsia" w:ascii="黑体" w:hAnsi="宋体" w:eastAsia="黑体"/>
          <w:b/>
          <w:color w:val="000000" w:themeColor="text1"/>
          <w:sz w:val="28"/>
          <w:szCs w:val="28"/>
        </w:rPr>
        <w:t>20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:lang w:val="en-US" w:eastAsia="zh-CN"/>
        </w:rPr>
        <w:t>21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</w:rPr>
        <w:t>学年第二学期钱江苑低段语文组教学工作计划</w:t>
      </w:r>
    </w:p>
    <w:p>
      <w:pPr>
        <w:spacing w:line="360" w:lineRule="auto"/>
        <w:jc w:val="center"/>
        <w:rPr>
          <w:rFonts w:hint="eastAsia" w:ascii="黑体" w:hAnsi="宋体" w:eastAsia="黑体"/>
          <w:b/>
          <w:color w:val="000000" w:themeColor="text1"/>
          <w:sz w:val="28"/>
          <w:szCs w:val="28"/>
        </w:rPr>
      </w:pPr>
    </w:p>
    <w:tbl>
      <w:tblPr>
        <w:tblStyle w:val="10"/>
        <w:tblW w:w="921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标</w:t>
            </w:r>
          </w:p>
        </w:tc>
        <w:tc>
          <w:tcPr>
            <w:tcW w:w="8497" w:type="dxa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175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以上城区教育局2022年教育工作思路和教学研训工作意见为指导，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</w:rPr>
              <w:t>围绕学校教学工作计划，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以研磨融创课堂范式、构建项目化学习框架、推进双减双增为重要抓手，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</w:rPr>
              <w:t>以研促教，立足课堂，全面实施语文学科素质教育，努力开创具有本校特色的语文教育教学新局面。</w:t>
            </w: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2" w:firstLineChars="175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</w:rPr>
              <w:t>具体目标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1.教学常规常抓不懈，培养学生良好的学习习惯。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学习新课程理念，吃透部编教材编排意图，提高科研能力。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3.积极开展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以研磨融创课堂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范式为载体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的校本培训研究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析</w:t>
            </w:r>
          </w:p>
        </w:tc>
        <w:tc>
          <w:tcPr>
            <w:tcW w:w="8497" w:type="dxa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-2"/>
                <w:kern w:val="56"/>
                <w:position w:val="2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13" w:firstLineChars="175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"/>
                <w:kern w:val="56"/>
                <w:position w:val="2"/>
                <w:sz w:val="24"/>
              </w:rPr>
              <w:t>本教研组共2</w:t>
            </w:r>
            <w:r>
              <w:rPr>
                <w:rFonts w:hint="eastAsia" w:ascii="宋体" w:hAnsi="宋体" w:eastAsia="宋体" w:cs="宋体"/>
                <w:spacing w:val="-2"/>
                <w:kern w:val="56"/>
                <w:position w:val="2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kern w:val="56"/>
                <w:position w:val="2"/>
                <w:sz w:val="24"/>
              </w:rPr>
              <w:t>位语文教师，既有像</w:t>
            </w:r>
            <w:r>
              <w:rPr>
                <w:rFonts w:hint="eastAsia" w:ascii="宋体" w:hAnsi="宋体" w:eastAsia="宋体" w:cs="宋体"/>
                <w:spacing w:val="-2"/>
                <w:kern w:val="56"/>
                <w:position w:val="2"/>
                <w:sz w:val="24"/>
                <w:lang w:val="en-US" w:eastAsia="zh-CN"/>
              </w:rPr>
              <w:t>李琳、苏丽琴、何群英、陈雨露</w:t>
            </w:r>
            <w:r>
              <w:rPr>
                <w:rFonts w:hint="eastAsia" w:ascii="宋体" w:hAnsi="宋体" w:eastAsia="宋体" w:cs="宋体"/>
                <w:spacing w:val="-2"/>
                <w:kern w:val="56"/>
                <w:position w:val="2"/>
                <w:sz w:val="24"/>
              </w:rPr>
              <w:t>等教学经验丰富的名师，也有充满朝气，好学上进的年轻教师。老教师、骨干教师能很好地开展传帮带的作用。教研组以备课组为基本单位，</w:t>
            </w:r>
            <w:r>
              <w:rPr>
                <w:rFonts w:hint="eastAsia" w:ascii="宋体" w:hAnsi="宋体" w:eastAsia="宋体" w:cs="宋体"/>
                <w:sz w:val="24"/>
              </w:rPr>
              <w:t>分设三个备课组，备课组长分别为：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高乐素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解齐虹</w:t>
            </w:r>
            <w:r>
              <w:rPr>
                <w:rFonts w:hint="eastAsia" w:ascii="宋体" w:hAnsi="宋体" w:eastAsia="宋体" w:cs="宋体"/>
                <w:sz w:val="24"/>
              </w:rPr>
              <w:t>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胡程晴</w:t>
            </w:r>
            <w:r>
              <w:rPr>
                <w:rFonts w:hint="eastAsia" w:ascii="宋体" w:hAnsi="宋体" w:eastAsia="宋体" w:cs="宋体"/>
                <w:sz w:val="24"/>
              </w:rPr>
              <w:t xml:space="preserve">老师。在她们三位的带领下，各备课组群策群力、齐心协力，有序教研，教学工作井井有条。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主要教研活动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教学常规常抓不懈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夯实每月一次的常规检查，做好五个一（评课、听课本、融创课例、一人一课、备课本 ），组织一人一课，自查评课和听课本、作业本。作业是学生平时知识掌握情况的反馈，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研发中心定期抽查学生作业，按照检查指标给以量化，同时检查作业本，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有没有做针对性指导，监控好常态教学的达成度。通过听课互相学习，鼓励人人参与听课。教师一学年听课不少于12节，教研组长听课不少于20节。钻研教材，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认真备课，三年内教师手写教案，5年教师备详案，可以合理利用资源，在其基础上修改，用红笔二次备课，黑色水笔写反思，不少于完成50%；5-10年不少于40%；10年以上教师不少于30%）。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人一课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和随堂课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有效开展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个教师都是课堂教学的主人，课堂教学是教师的主阵地，课堂就是教师的世界。继续坚持“一人一课”课堂教学展示模式，是每个教师都拥有自己的教学舞台，展示自己的教学风格。结合学校大课题《构建采荷一小学科“融创”课堂的实践与研究》实践研究及教师的实际情况及教学实际，确定教研组研训主题课题，认真制订活动方案并精心组织开展教研活动，鼓励教师努力将一人一课与学校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“两融三跨”结合起来，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注重过程，力求做到：有主题、有纪要、有案例、有成果。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通过一人一课和随堂课的有效开展，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重在督促教师做到：预备铃及时到岗、不拖堂、课中不擅自离开教室、不请学生离开教室；教学流程清晰、完整，有反思、有作业布置，能兼顾不同层次学生；教学有准备，备课有二次修改，教学过程与备课基本一致，教学内容无知识性错误。根据期初老师们上报的一人一课安排表，研发中心加强听课监控，填写好课堂教学量化表和课堂教学评价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充分利用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活动提升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师生素养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本学期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有欣荷杯教学比武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教学活动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本组年轻老师较多，先在同年级开展同课异构，在推选出4名老师参加赛课。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此次活动以学校“两融三创”为理念支撑，让老师们积极探讨教学。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相信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组内老师通过参与备课、磨课、评课等活动，一定能够提升自己的教学素养。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切实抓好学生的书写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充分利用好校“墨香午间”，利用好这个平台，充分备课，提高指导的质量，备课组内研讨，有计划、有目标地进行，做到有抓手，有章循，针对薄弱环节练习，教师有指导，练习有反馈，对书写很不规范的学生进行个别教学，切实提高高年级学生书写的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提高学生的朗读水平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师利用好双周的“午间朗读指导”切实做好指导学生朗读能力培养的工作，在教育学中提升指导朗读的能力，结合教学把朗读能力的培养落实到语文教学中，在本学期能够使得学生的朗读水平有较为明显的提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1" w:firstLineChars="150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研磨融创范式，促进课堂效能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融创课堂的实施经历顶层设计、课堂实践、反思改进的过程，已初步归纳“两融三创”的特质，即融资源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融技术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创情境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创互动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创体验。本学期将继续立足课堂深入实践“两融三创”的学科范式研究，结合信息技术应用能力提升工程2.0培训的整校推进，提升教师现代教育技术应用能力和学校整体信息化水平。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我们组决定申领承办欣荷杯教学比武活动。因为这学期正好是语文学科的，低段又是年轻老师多，很多老师需要参加教学比武活动。各年龄层次的老师都在一次次的磨课评课中，整体提升素养。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附件（一）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jc w:val="center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钱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低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语学期具体安排</w:t>
      </w:r>
    </w:p>
    <w:tbl>
      <w:tblPr>
        <w:tblStyle w:val="9"/>
        <w:tblpPr w:leftFromText="180" w:rightFromText="180" w:vertAnchor="text" w:tblpX="-301" w:tblpY="64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期初备课。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2.教学计划上传之江汇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3.一人一课申报课题。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4.制定研训计划和教学计划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5.融创课堂上课、说课展示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1.教学月考核。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2.结合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两融三创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，开展一人一课。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3.杭州市教学展示活动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1.教学月考核。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2.结合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两融三创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，开展一人一课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3.期中学业水平评估分析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教研组期中备课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五月份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1.教学月考核。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2.结合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两融三创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，开展一人一课。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3.校朗读比赛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六月份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1.教学月考核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2.结合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两融三创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，，开展一人一课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3.复习巩固，认真总结学期教学工作</w:t>
            </w:r>
          </w:p>
        </w:tc>
      </w:tr>
    </w:tbl>
    <w:p>
      <w:pPr>
        <w:spacing w:line="300" w:lineRule="exact"/>
        <w:rPr>
          <w:rFonts w:hint="eastAsia"/>
          <w:b/>
          <w:bCs/>
          <w:sz w:val="18"/>
          <w:szCs w:val="18"/>
        </w:rPr>
      </w:pPr>
    </w:p>
    <w:p>
      <w:pPr>
        <w:spacing w:line="300" w:lineRule="exact"/>
        <w:jc w:val="both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附件（二）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  <w:szCs w:val="24"/>
        </w:rPr>
        <w:t>一人一课安排表</w:t>
      </w:r>
    </w:p>
    <w:p>
      <w:pPr>
        <w:spacing w:line="300" w:lineRule="exact"/>
        <w:rPr>
          <w:rFonts w:hint="eastAsia"/>
          <w:b/>
          <w:bCs/>
          <w:sz w:val="24"/>
          <w:szCs w:val="24"/>
        </w:rPr>
      </w:pPr>
    </w:p>
    <w:p>
      <w:pPr>
        <w:pStyle w:val="2"/>
        <w:rPr>
          <w:rFonts w:hint="eastAsia"/>
        </w:rPr>
      </w:pPr>
    </w:p>
    <w:tbl>
      <w:tblPr>
        <w:tblStyle w:val="10"/>
        <w:tblpPr w:leftFromText="180" w:rightFromText="180" w:vertAnchor="page" w:horzAnchor="page" w:tblpX="1410" w:tblpY="52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11"/>
        <w:gridCol w:w="2017"/>
        <w:gridCol w:w="1204"/>
        <w:gridCol w:w="790"/>
        <w:gridCol w:w="198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bookmarkStart w:id="0" w:name="_GoBack"/>
            <w:bookmarkEnd w:id="0"/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204" w:type="dxa"/>
            <w:noWrap/>
          </w:tcPr>
          <w:p>
            <w:r>
              <w:rPr>
                <w:rFonts w:hint="eastAsia"/>
              </w:rPr>
              <w:t>节次</w:t>
            </w:r>
          </w:p>
        </w:tc>
        <w:tc>
          <w:tcPr>
            <w:tcW w:w="790" w:type="dxa"/>
            <w:noWrap/>
          </w:tcPr>
          <w:p>
            <w:r>
              <w:rPr>
                <w:rFonts w:hint="eastAsia"/>
              </w:rPr>
              <w:t>班级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课题</w:t>
            </w:r>
          </w:p>
        </w:tc>
        <w:tc>
          <w:tcPr>
            <w:tcW w:w="901" w:type="dxa"/>
            <w:noWrap/>
          </w:tcPr>
          <w:p>
            <w:r>
              <w:rPr>
                <w:rFonts w:hint="eastAsia"/>
              </w:rPr>
              <w:t>教研组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唐海容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4月20日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《操场上》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许译丹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4月14日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《端午粽》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魏钿甜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4月15日</w:t>
            </w:r>
          </w:p>
        </w:tc>
        <w:tc>
          <w:tcPr>
            <w:tcW w:w="1204" w:type="dxa"/>
          </w:tcPr>
          <w:p>
            <w:r>
              <w:t>第二节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《端午粽》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潘文珺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5月17日</w:t>
            </w:r>
          </w:p>
        </w:tc>
        <w:tc>
          <w:tcPr>
            <w:tcW w:w="1204" w:type="dxa"/>
          </w:tcPr>
          <w:p>
            <w:r>
              <w:t>第二节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104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《动物王国开大会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高乐素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4月12日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第二节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105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《动物儿歌》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钱君婷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4月27日</w:t>
            </w:r>
          </w:p>
        </w:tc>
        <w:tc>
          <w:tcPr>
            <w:tcW w:w="1204" w:type="dxa"/>
          </w:tcPr>
          <w:p>
            <w:r>
              <w:t>第三节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106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《打电话》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俞洁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5月17日</w:t>
            </w:r>
          </w:p>
        </w:tc>
        <w:tc>
          <w:tcPr>
            <w:tcW w:w="1204" w:type="dxa"/>
          </w:tcPr>
          <w:p>
            <w:r>
              <w:t>第三节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107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《动物王国开大会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白小芳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4月19日</w:t>
            </w:r>
          </w:p>
        </w:tc>
        <w:tc>
          <w:tcPr>
            <w:tcW w:w="120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108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《动物儿歌》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章彦婷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4月28日</w:t>
            </w:r>
          </w:p>
        </w:tc>
        <w:tc>
          <w:tcPr>
            <w:tcW w:w="1204" w:type="dxa"/>
          </w:tcPr>
          <w:p>
            <w: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109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《棉花姑娘》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陆怡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4月27日</w:t>
            </w:r>
          </w:p>
        </w:tc>
        <w:tc>
          <w:tcPr>
            <w:tcW w:w="1204" w:type="dxa"/>
          </w:tcPr>
          <w:p>
            <w:r>
              <w:t>第三节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110</w:t>
            </w:r>
          </w:p>
        </w:tc>
        <w:tc>
          <w:tcPr>
            <w:tcW w:w="1989" w:type="dxa"/>
          </w:tcPr>
          <w:p>
            <w:r>
              <w:rPr>
                <w:rFonts w:hint="eastAsia"/>
              </w:rPr>
              <w:t>《荷叶圆圆》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011" w:type="dxa"/>
          </w:tcPr>
          <w:p>
            <w:r>
              <w:rPr>
                <w:rFonts w:hint="eastAsia"/>
              </w:rPr>
              <w:t>吴彦</w:t>
            </w:r>
          </w:p>
        </w:tc>
        <w:tc>
          <w:tcPr>
            <w:tcW w:w="2017" w:type="dxa"/>
            <w:noWrap/>
          </w:tcPr>
          <w:p>
            <w:r>
              <w:rPr>
                <w:rFonts w:hint="eastAsia"/>
              </w:rPr>
              <w:t>4月14日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第二节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111</w:t>
            </w:r>
          </w:p>
        </w:tc>
        <w:tc>
          <w:tcPr>
            <w:tcW w:w="1989" w:type="dxa"/>
          </w:tcPr>
          <w:p>
            <w:r>
              <w:rPr>
                <w:rFonts w:hint="eastAsia"/>
              </w:rPr>
              <w:t>《端午粽》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黄诗敏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4月25日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《要是你在野外迷了路》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陈晨明珠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4月7日</w:t>
            </w:r>
          </w:p>
        </w:tc>
        <w:tc>
          <w:tcPr>
            <w:tcW w:w="1204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亡羊补牢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苏丽琴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5月17日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第一节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青蛙卖泥塘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周滢滢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3月31日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第一节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彩色的梦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王文婷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4月22日</w:t>
            </w:r>
          </w:p>
        </w:tc>
        <w:tc>
          <w:tcPr>
            <w:tcW w:w="1204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《晓出净慈寺送林子方》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解齐虹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3月7日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第一节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千人糕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陈雨露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智慧分享600秒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蓝爱青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（代课）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陈毓卿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3月17日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第三节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《神州谣》</w:t>
            </w:r>
          </w:p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011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倪月萌</w:t>
            </w:r>
          </w:p>
        </w:tc>
        <w:tc>
          <w:tcPr>
            <w:tcW w:w="2017" w:type="dxa"/>
            <w:noWrap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4月13日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第二节</w:t>
            </w:r>
          </w:p>
        </w:tc>
        <w:tc>
          <w:tcPr>
            <w:tcW w:w="7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1989" w:type="dxa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《我是一只小虫子》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李琳</w:t>
            </w:r>
          </w:p>
        </w:tc>
        <w:tc>
          <w:tcPr>
            <w:tcW w:w="2017" w:type="dxa"/>
          </w:tcPr>
          <w:p>
            <w:r>
              <w:rPr>
                <w:rFonts w:hint="eastAsia"/>
              </w:rPr>
              <w:t>4月1日周五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301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13.花钟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王雪</w:t>
            </w:r>
          </w:p>
        </w:tc>
        <w:tc>
          <w:tcPr>
            <w:tcW w:w="2017" w:type="dxa"/>
          </w:tcPr>
          <w:p>
            <w:r>
              <w:rPr>
                <w:rFonts w:hint="eastAsia"/>
              </w:rPr>
              <w:t>产假</w:t>
            </w:r>
          </w:p>
        </w:tc>
        <w:tc>
          <w:tcPr>
            <w:tcW w:w="1204" w:type="dxa"/>
          </w:tcPr>
          <w:p/>
        </w:tc>
        <w:tc>
          <w:tcPr>
            <w:tcW w:w="790" w:type="dxa"/>
          </w:tcPr>
          <w:p/>
        </w:tc>
        <w:tc>
          <w:tcPr>
            <w:tcW w:w="1989" w:type="dxa"/>
            <w:noWrap/>
          </w:tcPr>
          <w:p/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何群英</w:t>
            </w:r>
          </w:p>
        </w:tc>
        <w:tc>
          <w:tcPr>
            <w:tcW w:w="2017" w:type="dxa"/>
          </w:tcPr>
          <w:p>
            <w:r>
              <w:t>5月6日 周五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303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19 童年的水墨画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周萍</w:t>
            </w:r>
          </w:p>
        </w:tc>
        <w:tc>
          <w:tcPr>
            <w:tcW w:w="2017" w:type="dxa"/>
          </w:tcPr>
          <w:p>
            <w:r>
              <w:t>4月1日周五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304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智慧600秒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余明洁</w:t>
            </w:r>
          </w:p>
        </w:tc>
        <w:tc>
          <w:tcPr>
            <w:tcW w:w="2017" w:type="dxa"/>
          </w:tcPr>
          <w:p>
            <w:r>
              <w:rPr>
                <w:rFonts w:hint="eastAsia"/>
              </w:rPr>
              <w:t>3月7日周一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第二节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305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守株待兔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陈鉴菁</w:t>
            </w:r>
          </w:p>
        </w:tc>
        <w:tc>
          <w:tcPr>
            <w:tcW w:w="2017" w:type="dxa"/>
          </w:tcPr>
          <w:p>
            <w:r>
              <w:t>4月5周二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306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智慧600秒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胡程晴</w:t>
            </w:r>
          </w:p>
        </w:tc>
        <w:tc>
          <w:tcPr>
            <w:tcW w:w="2017" w:type="dxa"/>
          </w:tcPr>
          <w:p>
            <w:r>
              <w:t>5月18日周三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第一节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307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海底世界</w:t>
            </w:r>
          </w:p>
        </w:tc>
        <w:tc>
          <w:tcPr>
            <w:tcW w:w="90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0" w:type="dxa"/>
            <w:noWrap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011" w:type="dxa"/>
            <w:noWrap/>
          </w:tcPr>
          <w:p>
            <w:r>
              <w:rPr>
                <w:rFonts w:hint="eastAsia"/>
              </w:rPr>
              <w:t>黄波</w:t>
            </w:r>
          </w:p>
        </w:tc>
        <w:tc>
          <w:tcPr>
            <w:tcW w:w="2017" w:type="dxa"/>
          </w:tcPr>
          <w:p>
            <w:r>
              <w:t>5月6日 周五</w:t>
            </w:r>
          </w:p>
        </w:tc>
        <w:tc>
          <w:tcPr>
            <w:tcW w:w="1204" w:type="dxa"/>
          </w:tcPr>
          <w:p>
            <w:r>
              <w:rPr>
                <w:rFonts w:hint="eastAsia"/>
              </w:rPr>
              <w:t>第二节</w:t>
            </w:r>
          </w:p>
        </w:tc>
        <w:tc>
          <w:tcPr>
            <w:tcW w:w="790" w:type="dxa"/>
          </w:tcPr>
          <w:p>
            <w:r>
              <w:rPr>
                <w:rFonts w:hint="eastAsia"/>
              </w:rPr>
              <w:t>308</w:t>
            </w:r>
          </w:p>
        </w:tc>
        <w:tc>
          <w:tcPr>
            <w:tcW w:w="1989" w:type="dxa"/>
            <w:noWrap/>
          </w:tcPr>
          <w:p>
            <w:r>
              <w:rPr>
                <w:rFonts w:hint="eastAsia"/>
              </w:rPr>
              <w:t>20肥皂泡</w:t>
            </w:r>
          </w:p>
        </w:tc>
        <w:tc>
          <w:tcPr>
            <w:tcW w:w="901" w:type="dxa"/>
            <w:noWrap/>
          </w:tcPr>
          <w:p/>
        </w:tc>
      </w:tr>
    </w:tbl>
    <w:p>
      <w:pPr>
        <w:spacing w:line="360" w:lineRule="auto"/>
        <w:rPr>
          <w:rFonts w:ascii="宋体" w:hAnsi="宋体" w:eastAsia="宋体"/>
          <w:color w:val="000000" w:themeColor="text1"/>
          <w:sz w:val="24"/>
          <w:szCs w:val="24"/>
        </w:rPr>
      </w:pPr>
    </w:p>
    <w:sectPr>
      <w:footerReference r:id="rId3" w:type="default"/>
      <w:pgSz w:w="11906" w:h="16838"/>
      <w:pgMar w:top="1588" w:right="1797" w:bottom="158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33030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6CBC"/>
    <w:rsid w:val="00021CA2"/>
    <w:rsid w:val="000A7EB5"/>
    <w:rsid w:val="000C7986"/>
    <w:rsid w:val="000E39D0"/>
    <w:rsid w:val="00116CBC"/>
    <w:rsid w:val="00121A68"/>
    <w:rsid w:val="00122EF3"/>
    <w:rsid w:val="00181522"/>
    <w:rsid w:val="001968E8"/>
    <w:rsid w:val="001B31C1"/>
    <w:rsid w:val="001B3BFD"/>
    <w:rsid w:val="001C196D"/>
    <w:rsid w:val="001C795F"/>
    <w:rsid w:val="001E33B1"/>
    <w:rsid w:val="00234B7C"/>
    <w:rsid w:val="0026615A"/>
    <w:rsid w:val="002821AB"/>
    <w:rsid w:val="0028617F"/>
    <w:rsid w:val="002A10D2"/>
    <w:rsid w:val="002B2662"/>
    <w:rsid w:val="002F30BD"/>
    <w:rsid w:val="003165FA"/>
    <w:rsid w:val="00333228"/>
    <w:rsid w:val="00362876"/>
    <w:rsid w:val="00391795"/>
    <w:rsid w:val="003B6578"/>
    <w:rsid w:val="003D7BC9"/>
    <w:rsid w:val="00403460"/>
    <w:rsid w:val="00414488"/>
    <w:rsid w:val="00431D64"/>
    <w:rsid w:val="00453B07"/>
    <w:rsid w:val="00472AF8"/>
    <w:rsid w:val="004757F0"/>
    <w:rsid w:val="00484F43"/>
    <w:rsid w:val="00495BD8"/>
    <w:rsid w:val="00497256"/>
    <w:rsid w:val="004A19C7"/>
    <w:rsid w:val="004A47B3"/>
    <w:rsid w:val="004F0E7F"/>
    <w:rsid w:val="0055300B"/>
    <w:rsid w:val="005B5361"/>
    <w:rsid w:val="005E30C7"/>
    <w:rsid w:val="005E6565"/>
    <w:rsid w:val="00601C23"/>
    <w:rsid w:val="00605A33"/>
    <w:rsid w:val="00614732"/>
    <w:rsid w:val="00636CEB"/>
    <w:rsid w:val="00685C5A"/>
    <w:rsid w:val="006860A3"/>
    <w:rsid w:val="006877A4"/>
    <w:rsid w:val="00693B82"/>
    <w:rsid w:val="006A0E51"/>
    <w:rsid w:val="006B6662"/>
    <w:rsid w:val="006C5F9D"/>
    <w:rsid w:val="006D0E17"/>
    <w:rsid w:val="006D24D7"/>
    <w:rsid w:val="00713E91"/>
    <w:rsid w:val="0071609C"/>
    <w:rsid w:val="00751B00"/>
    <w:rsid w:val="00773898"/>
    <w:rsid w:val="00794D1E"/>
    <w:rsid w:val="007A1009"/>
    <w:rsid w:val="007A38F8"/>
    <w:rsid w:val="007A78BC"/>
    <w:rsid w:val="007E54B9"/>
    <w:rsid w:val="00817C53"/>
    <w:rsid w:val="00845854"/>
    <w:rsid w:val="00862ABC"/>
    <w:rsid w:val="008703A6"/>
    <w:rsid w:val="0088439C"/>
    <w:rsid w:val="008879A3"/>
    <w:rsid w:val="0089322B"/>
    <w:rsid w:val="008A548A"/>
    <w:rsid w:val="008C6D07"/>
    <w:rsid w:val="00901773"/>
    <w:rsid w:val="00921936"/>
    <w:rsid w:val="009322E6"/>
    <w:rsid w:val="009433EC"/>
    <w:rsid w:val="009824E0"/>
    <w:rsid w:val="00986B5F"/>
    <w:rsid w:val="00990D6F"/>
    <w:rsid w:val="0099769A"/>
    <w:rsid w:val="009E0B4A"/>
    <w:rsid w:val="009E1865"/>
    <w:rsid w:val="00A01DBA"/>
    <w:rsid w:val="00A05465"/>
    <w:rsid w:val="00A460B1"/>
    <w:rsid w:val="00A616B6"/>
    <w:rsid w:val="00A81DEE"/>
    <w:rsid w:val="00A861D4"/>
    <w:rsid w:val="00A97D9C"/>
    <w:rsid w:val="00AB4A71"/>
    <w:rsid w:val="00AC3BAA"/>
    <w:rsid w:val="00B015C0"/>
    <w:rsid w:val="00B32933"/>
    <w:rsid w:val="00B370F5"/>
    <w:rsid w:val="00B40F01"/>
    <w:rsid w:val="00B52366"/>
    <w:rsid w:val="00B5605F"/>
    <w:rsid w:val="00B622AF"/>
    <w:rsid w:val="00B63024"/>
    <w:rsid w:val="00B8552D"/>
    <w:rsid w:val="00BA2E57"/>
    <w:rsid w:val="00BB3EDE"/>
    <w:rsid w:val="00BC78D1"/>
    <w:rsid w:val="00BD121E"/>
    <w:rsid w:val="00BE7D87"/>
    <w:rsid w:val="00BF2898"/>
    <w:rsid w:val="00BF49BB"/>
    <w:rsid w:val="00C02CD2"/>
    <w:rsid w:val="00C0340B"/>
    <w:rsid w:val="00C158FD"/>
    <w:rsid w:val="00C2029E"/>
    <w:rsid w:val="00C35697"/>
    <w:rsid w:val="00C36C29"/>
    <w:rsid w:val="00C64E21"/>
    <w:rsid w:val="00C70E0A"/>
    <w:rsid w:val="00C8039D"/>
    <w:rsid w:val="00C8794D"/>
    <w:rsid w:val="00CC52EE"/>
    <w:rsid w:val="00CE2F74"/>
    <w:rsid w:val="00D0025F"/>
    <w:rsid w:val="00D02281"/>
    <w:rsid w:val="00D02512"/>
    <w:rsid w:val="00D423B0"/>
    <w:rsid w:val="00DC151D"/>
    <w:rsid w:val="00DD4727"/>
    <w:rsid w:val="00DD74C8"/>
    <w:rsid w:val="00DE58FF"/>
    <w:rsid w:val="00E005AF"/>
    <w:rsid w:val="00E0296A"/>
    <w:rsid w:val="00E45689"/>
    <w:rsid w:val="00E923EE"/>
    <w:rsid w:val="00EA54B1"/>
    <w:rsid w:val="00EA73B0"/>
    <w:rsid w:val="00EB6EC7"/>
    <w:rsid w:val="00EC34DD"/>
    <w:rsid w:val="00F33DE7"/>
    <w:rsid w:val="00F36E2E"/>
    <w:rsid w:val="00F37E7A"/>
    <w:rsid w:val="00F51396"/>
    <w:rsid w:val="00F64D0A"/>
    <w:rsid w:val="00FC54C8"/>
    <w:rsid w:val="00FE6310"/>
    <w:rsid w:val="00FE7E43"/>
    <w:rsid w:val="00FF5E30"/>
    <w:rsid w:val="0F8C5944"/>
    <w:rsid w:val="30F23A68"/>
    <w:rsid w:val="40B84087"/>
    <w:rsid w:val="510F0BD8"/>
    <w:rsid w:val="55A278B7"/>
    <w:rsid w:val="58397179"/>
    <w:rsid w:val="5ECA761D"/>
    <w:rsid w:val="5EE51BBE"/>
    <w:rsid w:val="63342C34"/>
    <w:rsid w:val="684B0420"/>
    <w:rsid w:val="6B3C035C"/>
    <w:rsid w:val="6C0D5F13"/>
    <w:rsid w:val="7C0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微软雅黑" w:hAnsi="微软雅黑" w:eastAsia="微软雅黑" w:cs="微软雅黑"/>
      <w:sz w:val="24"/>
      <w:lang w:val="zh-CN" w:bidi="zh-CN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338DE6"/>
      <w:u w:val="non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01"/>
    <w:basedOn w:val="1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paragraph" w:customStyle="1" w:styleId="22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6A253-0C47-4B15-AAC8-B105004D8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1143</Characters>
  <Lines>9</Lines>
  <Paragraphs>2</Paragraphs>
  <TotalTime>1</TotalTime>
  <ScaleCrop>false</ScaleCrop>
  <LinksUpToDate>false</LinksUpToDate>
  <CharactersWithSpaces>1341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2018-03-11T14:22:00Z</dcterms:created>
  <dc:creator>srdn</dc:creator>
  <cp:lastModifiedBy>Administrator</cp:lastModifiedBy>
  <cp:lastPrinted>2020-07-02T05:56:00Z</cp:lastPrinted>
  <dcterms:modified xsi:type="dcterms:W3CDTF">2022-02-22T09:27:15Z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9AECAF23802D49BDB7F72CEDC6C8391A</vt:lpwstr>
  </property>
</Properties>
</file>